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8" w:rsidRPr="001D7F8A" w:rsidRDefault="00722EF8" w:rsidP="00722EF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 9</w:t>
      </w:r>
    </w:p>
    <w:p w:rsidR="00722EF8" w:rsidRPr="001D7F8A" w:rsidRDefault="00722EF8" w:rsidP="00722EF8">
      <w:pPr>
        <w:spacing w:after="0" w:line="240" w:lineRule="auto"/>
        <w:ind w:left="694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22EF8" w:rsidRPr="001D7F8A" w:rsidRDefault="00722EF8" w:rsidP="007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2021/2022 учебном году в учреждения образования</w:t>
      </w:r>
    </w:p>
    <w:p w:rsidR="00722EF8" w:rsidRPr="001D7F8A" w:rsidRDefault="00722EF8" w:rsidP="007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Китайской Народной Республики</w:t>
      </w:r>
    </w:p>
    <w:p w:rsidR="00722EF8" w:rsidRPr="001D7F8A" w:rsidRDefault="00722EF8" w:rsidP="0072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</w:p>
    <w:p w:rsidR="00722EF8" w:rsidRPr="001D7F8A" w:rsidRDefault="00722EF8" w:rsidP="00722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Китайской Народной Республики о сотрудничестве в сфере образования от 10.05.2015 </w:t>
      </w:r>
      <w:r w:rsidRPr="001D7F8A">
        <w:rPr>
          <w:rFonts w:ascii="Times New Roman" w:eastAsia="Times New Roman" w:hAnsi="Times New Roman" w:cs="Times New Roman"/>
          <w:sz w:val="30"/>
          <w:szCs w:val="30"/>
        </w:rPr>
        <w:t xml:space="preserve">предусмотрен ежегодный обмен по государственной линии студентами, аспирантами для обучения в учреждениях высшего образования, а также педагогическими и научными работниками учреждений высшего образования – для прохождения стажировки, повышения квалификации, переподготовки. </w:t>
      </w:r>
      <w:r w:rsidRPr="001D7F8A">
        <w:rPr>
          <w:rFonts w:ascii="Times New Roman" w:eastAsia="Calibri" w:hAnsi="Times New Roman" w:cs="Times New Roman"/>
          <w:sz w:val="30"/>
          <w:szCs w:val="30"/>
        </w:rPr>
        <w:t>В каждом году общее количество участников данного обмена с каждой Стороны в государстве другой Стороны не должно превышать 40 человек.</w:t>
      </w:r>
    </w:p>
    <w:p w:rsidR="00722EF8" w:rsidRPr="001D7F8A" w:rsidRDefault="00722EF8" w:rsidP="00722E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Принятые на обучение в учреждения образования Китайской Народной Республики граждане Республики Беларусь освобождаются от </w:t>
      </w:r>
      <w:r w:rsidRPr="001D7F8A">
        <w:rPr>
          <w:rFonts w:ascii="Times New Roman" w:eastAsia="Calibri" w:hAnsi="Times New Roman" w:cs="Times New Roman"/>
          <w:b/>
          <w:sz w:val="30"/>
          <w:szCs w:val="30"/>
        </w:rPr>
        <w:t>платы за обучение</w:t>
      </w:r>
      <w:r w:rsidRPr="001D7F8A">
        <w:rPr>
          <w:rFonts w:ascii="Times New Roman" w:eastAsia="Calibri" w:hAnsi="Times New Roman" w:cs="Times New Roman"/>
          <w:sz w:val="30"/>
          <w:szCs w:val="30"/>
        </w:rPr>
        <w:t>, проведение научно-исследовательской практики, бесплатное пользование учебными помещениями, учебным оборудованием, библиотекой, учебными изданиями.</w:t>
      </w:r>
    </w:p>
    <w:p w:rsidR="00722EF8" w:rsidRPr="001D7F8A" w:rsidRDefault="00722EF8" w:rsidP="00722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 xml:space="preserve">Китайская сторона 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право проживания в общежитии учреждения образования в соответствии с законодательством Китайской Народной Республики.</w:t>
      </w:r>
    </w:p>
    <w:p w:rsidR="00722EF8" w:rsidRPr="001D7F8A" w:rsidRDefault="00722EF8" w:rsidP="0072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Направляемые в Китайскую Народную Республику белорусские участники обмена должны владеть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китайским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английским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языком.</w:t>
      </w:r>
    </w:p>
    <w:p w:rsidR="00722EF8" w:rsidRPr="001D7F8A" w:rsidRDefault="00722EF8" w:rsidP="0072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Оплата расходов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проезду до места обучения и обратно (включая случаи выезда на каникулы или досрочного отчисления), медицинскому страхованию, оформлению виз и регистрации в Китайской Народной Республике производится за счет собственных средств направляемых в рамках реализации соглашения граждан Республики Беларусь.</w:t>
      </w:r>
    </w:p>
    <w:p w:rsidR="00722EF8" w:rsidRPr="001D7F8A" w:rsidRDefault="00722EF8" w:rsidP="00722EF8">
      <w:pPr>
        <w:widowControl w:val="0"/>
        <w:tabs>
          <w:tab w:val="left" w:pos="7412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1D7F8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Со списком китайских учреждений высшего образования, принимающих белорусских граждан на </w:t>
      </w:r>
      <w:proofErr w:type="gramStart"/>
      <w:r w:rsidRPr="001D7F8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обучение по</w:t>
      </w:r>
      <w:proofErr w:type="gramEnd"/>
      <w:r w:rsidRPr="001D7F8A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государственной линии, можно ознакомиться на сайте </w:t>
      </w:r>
      <w:hyperlink r:id="rId4" w:history="1">
        <w:r w:rsidRPr="001D7F8A">
          <w:rPr>
            <w:rFonts w:ascii="Times New Roman" w:eastAsia="仿宋" w:hAnsi="Times New Roman" w:cs="Times New Roman"/>
            <w:color w:val="0000FF"/>
            <w:sz w:val="30"/>
            <w:szCs w:val="30"/>
            <w:u w:val="single"/>
            <w:lang w:eastAsia="ru-RU"/>
          </w:rPr>
          <w:t>http://www.csc.edu.cn/studyinchina</w:t>
        </w:r>
      </w:hyperlink>
      <w:r w:rsidRPr="001D7F8A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722EF8" w:rsidRPr="001D7F8A" w:rsidRDefault="00722EF8" w:rsidP="0072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ограничительных мер, принимаемых Правительством Китайской Народной Республики для противодействия распространению COVID-19, существует вероятность организации китайской стороной образовательного процесса в дистанционной форме.</w:t>
      </w: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2EF8"/>
    <w:rsid w:val="000715AD"/>
    <w:rsid w:val="001D5B0D"/>
    <w:rsid w:val="001F6719"/>
    <w:rsid w:val="003C5407"/>
    <w:rsid w:val="00722EF8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c.edu.cn/studyinch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2021-02-07T17:39:00Z</dcterms:created>
  <dcterms:modified xsi:type="dcterms:W3CDTF">2021-02-07T17:39:00Z</dcterms:modified>
</cp:coreProperties>
</file>